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4B" w:rsidRPr="0096382D" w:rsidRDefault="001A70FB" w:rsidP="0045504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0" w:afterAutospacing="0" w:line="276" w:lineRule="auto"/>
        <w:contextualSpacing/>
        <w:jc w:val="both"/>
        <w:rPr>
          <w:rFonts w:asciiTheme="minorHAnsi" w:hAnsiTheme="minorHAnsi"/>
          <w:color w:val="000000" w:themeColor="text1"/>
          <w:lang w:val="en-US"/>
        </w:rPr>
      </w:pP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="0045504B" w:rsidRPr="0096382D">
        <w:rPr>
          <w:rFonts w:ascii="Sylfaen" w:hAnsi="Sylfaen" w:cs="Sylfaen"/>
          <w:color w:val="000000" w:themeColor="text1"/>
          <w:lang w:val="ka-GE"/>
        </w:rPr>
        <w:t xml:space="preserve">შპს ,,რეგიონული ჰოსპიტალის“ </w:t>
      </w:r>
      <w:r w:rsidR="0045504B" w:rsidRPr="0096382D">
        <w:rPr>
          <w:rFonts w:ascii="Sylfaen" w:hAnsi="Sylfaen"/>
          <w:color w:val="000000" w:themeColor="text1"/>
          <w:lang w:val="ka-GE"/>
        </w:rPr>
        <w:t>ადმინისტრაციის წერილი ისრაელიდან მოწვეული სპეციალისტის დანი ბიტრანისათვის, სპეციალობაში  ,,კარდიოქირურგია“, 6 თვის ვადით, დროებითი საექიმო საქმიანობის უფლების მინიჭების თაობაზე. დანი ბიტრანი ფლობს სერთიფიკატს სპეციალობაში ,,კარდიოთორაკალური ქირურგია“ (1984 წ.). წარმოდგენილია ინფორმაცია (გაცემულია 2019 წ.) დანი ბიტრანის სამუშაო აქტივობის თაობაზე (შარეი-ცედეკის სამედიცინო ცენტრი, ისრაელი).  დაგეგმილია აორტასა და მიტრალურ სარქველზე ქირურგიული ჩარევები - მიტრალური სარქვლის კლიპირება და აორტული სარქვლის გამოცვლა. დოკუმენტაციას ერთვის საქართველოს კარდიოქირურგთა ასოციაციის (ს. ლომინაძე) რეკომენდაც</w:t>
      </w:r>
      <w:r w:rsidR="0045504B">
        <w:rPr>
          <w:rFonts w:ascii="Sylfaen" w:hAnsi="Sylfaen"/>
          <w:color w:val="000000" w:themeColor="text1"/>
          <w:lang w:val="ka-GE"/>
        </w:rPr>
        <w:t>ია, დადგენილი ფორმატით.</w:t>
      </w:r>
    </w:p>
    <w:p w:rsidR="0045504B" w:rsidRPr="0045504B" w:rsidRDefault="0045504B" w:rsidP="0045504B">
      <w:pPr>
        <w:pStyle w:val="ListParagraph"/>
        <w:numPr>
          <w:ilvl w:val="0"/>
          <w:numId w:val="2"/>
        </w:numPr>
        <w:spacing w:before="0" w:beforeAutospacing="0" w:after="200" w:afterAutospacing="0" w:line="276" w:lineRule="auto"/>
        <w:contextualSpacing/>
        <w:jc w:val="both"/>
      </w:pPr>
      <w:r w:rsidRPr="00E67F74">
        <w:rPr>
          <w:rFonts w:ascii="Sylfaen" w:hAnsi="Sylfaen" w:cs="Sylfaen"/>
          <w:lang w:val="ka-GE"/>
        </w:rPr>
        <w:t>.შპს</w:t>
      </w:r>
      <w:r w:rsidRPr="00E67F74">
        <w:rPr>
          <w:rFonts w:ascii="Sylfaen" w:hAnsi="Sylfaen"/>
          <w:lang w:val="ka-GE"/>
        </w:rPr>
        <w:t xml:space="preserve"> ,,ისრაელ - საქართველოს ს/კ კლინიკა ჰელსიკორის“ ადმინისტრაციის წერილი, გერმანიიდან მოწვეული სპეციალისტის ჰენინგ დრალესათვის, სპეციალობაში „ზოგადი ქირურგია“ და სუბსპეციალობაში ,,ქირურგიული ონკოლოგია“, 1 წლის ვადით, დროებითი საექიმო საქმიანობის უფლების მინიჭების თაობაზე. </w:t>
      </w:r>
      <w:r>
        <w:rPr>
          <w:rFonts w:ascii="Sylfaen" w:hAnsi="Sylfaen"/>
          <w:lang w:val="ka-GE"/>
        </w:rPr>
        <w:t xml:space="preserve">ჰ. </w:t>
      </w:r>
      <w:r w:rsidRPr="00E67F74">
        <w:rPr>
          <w:rFonts w:ascii="Sylfaen" w:hAnsi="Sylfaen"/>
          <w:lang w:val="ka-GE"/>
        </w:rPr>
        <w:t>დრალეს მინიჭებული აქვს სერტიფიკატი 1996 წ. სპეციალობაში ,,ქირურგია“ (2006-2016 წწ). სამუშაო აქტივობა - ესენის (გერმანია) საუნივერსიტეტო კლინიკის სამედიცინო ცენტრი</w:t>
      </w:r>
      <w:r>
        <w:rPr>
          <w:rFonts w:ascii="Sylfaen" w:hAnsi="Sylfaen"/>
          <w:lang w:val="ka-GE"/>
        </w:rPr>
        <w:t xml:space="preserve"> </w:t>
      </w:r>
      <w:r w:rsidRPr="00E67F74">
        <w:rPr>
          <w:rFonts w:ascii="Sylfaen" w:hAnsi="Sylfaen"/>
          <w:lang w:val="ka-GE"/>
        </w:rPr>
        <w:t xml:space="preserve">(ინფორმაცია გაცემულია 2019 წ. </w:t>
      </w:r>
      <w:r>
        <w:rPr>
          <w:rFonts w:ascii="Sylfaen" w:hAnsi="Sylfaen"/>
          <w:lang w:val="ka-GE"/>
        </w:rPr>
        <w:t>ოქტომბერში</w:t>
      </w:r>
      <w:r w:rsidRPr="00E67F74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>. კლინიკაში დაგეგმილია კისრის ბილატერალური ტოტალური ლიმფოდისექცია ერთმომენტიანი მეთოდით. დადგენილი ფორმატით წარმოდგენილია საქართველოს გ. მუხაძის სახ. ქირურგთა ასოციაციის (პროფ. გ. თომაძე) და საქართველოს ონკოლოგთა ასოციაციის (პროფ. ვლ. კუჭავა) რეკომენდაციები.</w:t>
      </w:r>
    </w:p>
    <w:p w:rsidR="0045504B" w:rsidRPr="00161601" w:rsidRDefault="00044ABE" w:rsidP="0045504B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0" w:afterAutospacing="0" w:line="276" w:lineRule="auto"/>
        <w:contextualSpacing/>
        <w:jc w:val="both"/>
        <w:rPr>
          <w:rFonts w:ascii="Sylfaen" w:hAnsi="Sylfaen"/>
          <w:color w:val="0D0D0D" w:themeColor="text1" w:themeTint="F2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45504B" w:rsidRPr="00161601">
        <w:rPr>
          <w:rFonts w:ascii="Sylfaen" w:hAnsi="Sylfaen"/>
          <w:lang w:val="ka-GE"/>
        </w:rPr>
        <w:t>შპს ,,მაღალი სამედიცინო ტექნოლოგიების ცენტრი, საუნივერსიტეტო კლინიკ</w:t>
      </w:r>
      <w:r w:rsidR="0045504B">
        <w:rPr>
          <w:rFonts w:ascii="Sylfaen" w:hAnsi="Sylfaen"/>
          <w:lang w:val="ka-GE"/>
        </w:rPr>
        <w:t>ის ადმინისტრაციის წერილი, თურქეთ</w:t>
      </w:r>
      <w:r w:rsidR="0045504B" w:rsidRPr="00161601">
        <w:rPr>
          <w:rFonts w:ascii="Sylfaen" w:hAnsi="Sylfaen"/>
          <w:lang w:val="ka-GE"/>
        </w:rPr>
        <w:t>იდან მოწვ</w:t>
      </w:r>
      <w:r w:rsidR="0045504B">
        <w:rPr>
          <w:rFonts w:ascii="Sylfaen" w:hAnsi="Sylfaen"/>
          <w:lang w:val="ka-GE"/>
        </w:rPr>
        <w:t>ეული სპეციალისტის იენერ კოჩ</w:t>
      </w:r>
      <w:r w:rsidR="0045504B" w:rsidRPr="00161601">
        <w:rPr>
          <w:rFonts w:ascii="Sylfaen" w:hAnsi="Sylfaen"/>
          <w:lang w:val="ka-GE"/>
        </w:rPr>
        <w:t>ისა</w:t>
      </w:r>
      <w:r w:rsidR="0045504B">
        <w:rPr>
          <w:rFonts w:ascii="Sylfaen" w:hAnsi="Sylfaen"/>
          <w:lang w:val="ka-GE"/>
        </w:rPr>
        <w:t>თვის სპეციალობაში „ჰემატოლოგია-ტრანსფუზიოლოგია</w:t>
      </w:r>
      <w:r w:rsidR="0045504B" w:rsidRPr="00161601">
        <w:rPr>
          <w:rFonts w:ascii="Sylfaen" w:hAnsi="Sylfaen"/>
          <w:lang w:val="ka-GE"/>
        </w:rPr>
        <w:t>“,</w:t>
      </w:r>
      <w:r w:rsidR="0045504B">
        <w:rPr>
          <w:rFonts w:ascii="Sylfaen" w:hAnsi="Sylfaen"/>
          <w:lang w:val="ka-GE"/>
        </w:rPr>
        <w:t xml:space="preserve"> </w:t>
      </w:r>
      <w:r w:rsidR="0045504B" w:rsidRPr="00D64F45">
        <w:rPr>
          <w:rFonts w:ascii="Sylfaen" w:hAnsi="Sylfaen"/>
          <w:color w:val="0D0D0D" w:themeColor="text1" w:themeTint="F2"/>
          <w:lang w:val="ka-GE"/>
        </w:rPr>
        <w:t xml:space="preserve">1 წლის ვადით, </w:t>
      </w:r>
      <w:r w:rsidR="0045504B" w:rsidRPr="00161601">
        <w:rPr>
          <w:rFonts w:ascii="Sylfaen" w:hAnsi="Sylfaen"/>
          <w:lang w:val="ka-GE"/>
        </w:rPr>
        <w:t xml:space="preserve">დროებითი საექიმო საქმიანობის უფლების მინიჭების თაობაზე. </w:t>
      </w:r>
      <w:r w:rsidR="00E1025F">
        <w:rPr>
          <w:rFonts w:ascii="Sylfaen" w:hAnsi="Sylfaen"/>
          <w:lang w:val="ka-GE"/>
        </w:rPr>
        <w:t xml:space="preserve">ი. კოჩი </w:t>
      </w:r>
      <w:r w:rsidR="0045504B">
        <w:rPr>
          <w:rFonts w:ascii="Sylfaen" w:hAnsi="Sylfaen"/>
          <w:lang w:val="ka-GE"/>
        </w:rPr>
        <w:t>2008 წლიდან ფლობს სეტიფიკატს სპეციალობაში ,,შინაგანი დაავადებების სამედიცინო ონკოლოგია“ (ლიცენზიას ერთვის განმარტება, რითაც დასტურდება, რომ აღნიშნული ლიცენზიის მფლობელს აქვს ორგანოების და ქსოვილების ტრანსპლანტაციის უფლება).</w:t>
      </w:r>
      <w:r w:rsidR="00E1025F">
        <w:rPr>
          <w:rFonts w:ascii="Sylfaen" w:hAnsi="Sylfaen"/>
          <w:lang w:val="ka-GE"/>
        </w:rPr>
        <w:t xml:space="preserve"> მოწვეული სპეციალისტი 2008 წლიდან მუშ</w:t>
      </w:r>
      <w:r w:rsidR="0045504B">
        <w:rPr>
          <w:rFonts w:ascii="Sylfaen" w:hAnsi="Sylfaen"/>
          <w:lang w:val="ka-GE"/>
        </w:rPr>
        <w:t xml:space="preserve">აობს ანტალიის </w:t>
      </w:r>
      <w:r w:rsidR="00E1025F">
        <w:rPr>
          <w:rFonts w:ascii="Sylfaen" w:hAnsi="Sylfaen"/>
          <w:lang w:val="ka-GE"/>
        </w:rPr>
        <w:t xml:space="preserve">(თურქეთი) </w:t>
      </w:r>
      <w:r w:rsidR="0045504B">
        <w:rPr>
          <w:rFonts w:ascii="Sylfaen" w:hAnsi="Sylfaen"/>
          <w:lang w:val="ka-GE"/>
        </w:rPr>
        <w:t>საავადმყოფოში ,,მედიქალ პარკი“</w:t>
      </w:r>
      <w:r w:rsidR="00E1025F">
        <w:rPr>
          <w:rFonts w:ascii="Sylfaen" w:hAnsi="Sylfaen"/>
          <w:lang w:val="ka-GE"/>
        </w:rPr>
        <w:t xml:space="preserve"> , ძვლის ტვინის განყოფილებაში (დოკუმენტი გაცემულია 18.10.19.) </w:t>
      </w:r>
      <w:r w:rsidR="00003312">
        <w:rPr>
          <w:rFonts w:ascii="Sylfaen" w:hAnsi="Sylfaen"/>
          <w:lang w:val="ka-GE"/>
        </w:rPr>
        <w:t>კლინიკაში დაგეგმილი</w:t>
      </w:r>
      <w:r w:rsidR="00C2114B">
        <w:rPr>
          <w:rFonts w:ascii="Sylfaen" w:hAnsi="Sylfaen"/>
          <w:lang w:val="ka-GE"/>
        </w:rPr>
        <w:t xml:space="preserve">ა აუტოლოგიური </w:t>
      </w:r>
      <w:r w:rsidR="00003312">
        <w:rPr>
          <w:rFonts w:ascii="Sylfaen" w:hAnsi="Sylfaen"/>
          <w:lang w:val="ka-GE"/>
        </w:rPr>
        <w:t>ღეროვანი უჯრედების ტრანსპლანტაცია.</w:t>
      </w:r>
      <w:r w:rsidR="0045504B">
        <w:rPr>
          <w:rFonts w:ascii="Sylfaen" w:hAnsi="Sylfaen"/>
          <w:lang w:val="ka-GE"/>
        </w:rPr>
        <w:t xml:space="preserve">დოკუმენტაციას ახლავს </w:t>
      </w:r>
      <w:r w:rsidR="0045504B">
        <w:rPr>
          <w:rFonts w:ascii="Sylfaen" w:hAnsi="Sylfaen"/>
          <w:color w:val="0D0D0D" w:themeColor="text1" w:themeTint="F2"/>
          <w:lang w:val="ka-GE"/>
        </w:rPr>
        <w:t xml:space="preserve">საქართველოს ნეიროქირურგთა </w:t>
      </w:r>
      <w:r w:rsidR="0045504B">
        <w:rPr>
          <w:rFonts w:ascii="Sylfaen" w:hAnsi="Sylfaen"/>
          <w:color w:val="0D0D0D" w:themeColor="text1" w:themeTint="F2"/>
          <w:lang w:val="ka-GE"/>
        </w:rPr>
        <w:lastRenderedPageBreak/>
        <w:t xml:space="preserve">ასოციაციის (პროფ. გ. ინგოროყვა) </w:t>
      </w:r>
      <w:r w:rsidR="00E1025F">
        <w:rPr>
          <w:rFonts w:ascii="Sylfaen" w:hAnsi="Sylfaen"/>
          <w:color w:val="0D0D0D" w:themeColor="text1" w:themeTint="F2"/>
          <w:lang w:val="ka-GE"/>
        </w:rPr>
        <w:t xml:space="preserve">და საქართველოს ჰემატოლოგთა ასოციაციის (პროფ. მ. ზოდელავა) რეკომენდაციები, </w:t>
      </w:r>
      <w:r w:rsidR="0045504B">
        <w:rPr>
          <w:rFonts w:ascii="Sylfaen" w:hAnsi="Sylfaen"/>
          <w:color w:val="0D0D0D" w:themeColor="text1" w:themeTint="F2"/>
          <w:lang w:val="ka-GE"/>
        </w:rPr>
        <w:t>დადგენილი ფორმატით.</w:t>
      </w:r>
    </w:p>
    <w:p w:rsidR="00D15181" w:rsidRPr="00FE02F0" w:rsidRDefault="00C12571" w:rsidP="00FE02F0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0" w:afterAutospacing="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D15181">
        <w:rPr>
          <w:rFonts w:ascii="Sylfaen" w:hAnsi="Sylfaen"/>
          <w:lang w:val="ka-GE"/>
        </w:rPr>
        <w:t xml:space="preserve">შპს </w:t>
      </w:r>
      <w:bookmarkStart w:id="0" w:name="_GoBack"/>
      <w:bookmarkEnd w:id="0"/>
      <w:r w:rsidR="00D15181">
        <w:rPr>
          <w:rFonts w:ascii="Sylfaen" w:hAnsi="Sylfaen"/>
          <w:lang w:val="ka-GE"/>
        </w:rPr>
        <w:t>,,ფრანგულ-გერმანული ხუჯაძე-გოგნიაშვილის ყელ-ყურ-ცხვირის კლინიკის“ ადმინისტრაციის წერილი გერმანიიდან მოწვეული სპეციალისტის რობერტ არნდტ მლინსკისათვის, სპეცი</w:t>
      </w:r>
      <w:r w:rsidR="0014615A">
        <w:rPr>
          <w:rFonts w:ascii="Sylfaen" w:hAnsi="Sylfaen"/>
          <w:lang w:val="ka-GE"/>
        </w:rPr>
        <w:t>ალობაში „ოტორინოლარინგოლოგია“, 1 წლ</w:t>
      </w:r>
      <w:r w:rsidR="00D15181">
        <w:rPr>
          <w:rFonts w:ascii="Sylfaen" w:hAnsi="Sylfaen"/>
          <w:lang w:val="ka-GE"/>
        </w:rPr>
        <w:t xml:space="preserve">ის ვადით, დროებითი საექიმო </w:t>
      </w:r>
      <w:r w:rsidR="0014615A">
        <w:rPr>
          <w:rFonts w:ascii="Sylfaen" w:hAnsi="Sylfaen"/>
          <w:lang w:val="ka-GE"/>
        </w:rPr>
        <w:t xml:space="preserve">საქმიანობის უფლების მინიჭების </w:t>
      </w:r>
      <w:r w:rsidR="00903855">
        <w:rPr>
          <w:rFonts w:ascii="Sylfaen" w:hAnsi="Sylfaen"/>
          <w:lang w:val="ka-GE"/>
        </w:rPr>
        <w:t xml:space="preserve"> </w:t>
      </w:r>
      <w:r w:rsidR="00FE02F0">
        <w:rPr>
          <w:rFonts w:ascii="Sylfaen" w:hAnsi="Sylfaen"/>
          <w:lang w:val="ka-GE"/>
        </w:rPr>
        <w:t xml:space="preserve">2001 </w:t>
      </w:r>
      <w:r w:rsidR="00903855">
        <w:rPr>
          <w:rFonts w:ascii="Sylfaen" w:hAnsi="Sylfaen"/>
          <w:lang w:val="ka-GE"/>
        </w:rPr>
        <w:t xml:space="preserve">წლიდან </w:t>
      </w:r>
      <w:r w:rsidR="00FE02F0">
        <w:rPr>
          <w:rFonts w:ascii="Sylfaen" w:hAnsi="Sylfaen"/>
          <w:lang w:val="ka-GE"/>
        </w:rPr>
        <w:t>ფლობს სერტიფიკატს სპეციალობაში ,,ოტორინოლარინგოლოგია“</w:t>
      </w:r>
      <w:r w:rsidR="00C541CD">
        <w:rPr>
          <w:rFonts w:ascii="Sylfaen" w:hAnsi="Sylfaen"/>
          <w:lang w:val="ka-GE"/>
        </w:rPr>
        <w:t xml:space="preserve"> (</w:t>
      </w:r>
      <w:r w:rsidR="00FE02F0" w:rsidRPr="00FE02F0">
        <w:rPr>
          <w:rFonts w:ascii="Sylfaen" w:hAnsi="Sylfaen"/>
          <w:lang w:val="ka-GE"/>
        </w:rPr>
        <w:t xml:space="preserve">2001, 2007 </w:t>
      </w:r>
      <w:r w:rsidR="00FE02F0" w:rsidRPr="00FE02F0">
        <w:rPr>
          <w:rFonts w:ascii="Sylfaen" w:hAnsi="Sylfaen" w:cs="Sylfaen"/>
          <w:lang w:val="ka-GE"/>
        </w:rPr>
        <w:t>წწ</w:t>
      </w:r>
      <w:r w:rsidR="00FE02F0" w:rsidRPr="00FE02F0">
        <w:rPr>
          <w:rFonts w:ascii="Sylfaen" w:hAnsi="Sylfaen"/>
          <w:lang w:val="ka-GE"/>
        </w:rPr>
        <w:t xml:space="preserve">. - </w:t>
      </w:r>
      <w:r w:rsidR="00FE02F0" w:rsidRPr="00FE02F0">
        <w:rPr>
          <w:rFonts w:ascii="Sylfaen" w:hAnsi="Sylfaen" w:cs="Sylfaen"/>
          <w:lang w:val="ka-GE"/>
        </w:rPr>
        <w:t>რეგისტრაცია</w:t>
      </w:r>
      <w:r w:rsidR="00C541CD">
        <w:rPr>
          <w:rFonts w:ascii="Sylfaen" w:hAnsi="Sylfaen" w:cs="Sylfaen"/>
          <w:lang w:val="ka-GE"/>
        </w:rPr>
        <w:t>)</w:t>
      </w:r>
      <w:r w:rsidR="00FE02F0">
        <w:rPr>
          <w:rFonts w:ascii="Sylfaen" w:hAnsi="Sylfaen"/>
          <w:lang w:val="ka-GE"/>
        </w:rPr>
        <w:t xml:space="preserve">. </w:t>
      </w:r>
      <w:r w:rsidR="00C541CD" w:rsidRPr="00FE02F0">
        <w:rPr>
          <w:rFonts w:ascii="Sylfaen" w:hAnsi="Sylfaen"/>
          <w:lang w:val="ka-GE"/>
        </w:rPr>
        <w:t xml:space="preserve">2014 წლიდან დღემდე  მუშაობს როსტოკის  (გერმანია) უნივერსიტეტის სამედიცინო ცენტრში. </w:t>
      </w:r>
      <w:r w:rsidR="00C541CD">
        <w:rPr>
          <w:rFonts w:ascii="Sylfaen" w:hAnsi="Sylfaen"/>
          <w:lang w:val="ka-GE"/>
        </w:rPr>
        <w:t>კლინიკაში დაგეგმილია ოპერაციები სანერწყვე</w:t>
      </w:r>
      <w:r w:rsidR="00985943">
        <w:rPr>
          <w:rFonts w:ascii="Sylfaen" w:hAnsi="Sylfaen"/>
          <w:lang w:val="ka-GE"/>
        </w:rPr>
        <w:t xml:space="preserve"> ჯირკვალზე, ფარისებრ ჯირკვალზე, კისრისა და ხორხის ოპერაციები. </w:t>
      </w:r>
      <w:r w:rsidR="00FE02F0">
        <w:rPr>
          <w:rFonts w:ascii="Sylfaen" w:hAnsi="Sylfaen"/>
          <w:lang w:val="ka-GE"/>
        </w:rPr>
        <w:t>დოკუმენტაციას ერთვის ს. ხეჩინაშვილის  სახ. საქართველოს ოტორინოლარინგოლოგთა ასოციაც</w:t>
      </w:r>
      <w:r w:rsidR="00C541CD">
        <w:rPr>
          <w:rFonts w:ascii="Sylfaen" w:hAnsi="Sylfaen"/>
          <w:lang w:val="ka-GE"/>
        </w:rPr>
        <w:t>იის (პროფ. ზ. ქევანიშ</w:t>
      </w:r>
      <w:r w:rsidR="00FE02F0">
        <w:rPr>
          <w:rFonts w:ascii="Sylfaen" w:hAnsi="Sylfaen"/>
          <w:lang w:val="ka-GE"/>
        </w:rPr>
        <w:t xml:space="preserve">ვილი, პროფ. შ. ჯაფარიძე). </w:t>
      </w:r>
    </w:p>
    <w:p w:rsidR="00E10F59" w:rsidRDefault="00044ABE" w:rsidP="00E10F59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before="0" w:beforeAutospacing="0" w:after="0" w:afterAutospacing="0" w:line="276" w:lineRule="auto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ნიუჰოსპიტალსის ადმინისტრაციის წერილი, იტალი</w:t>
      </w:r>
      <w:r w:rsidRPr="00161601">
        <w:rPr>
          <w:rFonts w:ascii="Sylfaen" w:hAnsi="Sylfaen"/>
          <w:lang w:val="ka-GE"/>
        </w:rPr>
        <w:t>იდან მოწვ</w:t>
      </w:r>
      <w:r>
        <w:rPr>
          <w:rFonts w:ascii="Sylfaen" w:hAnsi="Sylfaen"/>
          <w:lang w:val="ka-GE"/>
        </w:rPr>
        <w:t xml:space="preserve">ეული სპეციალისტის </w:t>
      </w:r>
      <w:r w:rsidR="00C12571">
        <w:rPr>
          <w:rFonts w:ascii="Sylfaen" w:hAnsi="Sylfaen"/>
          <w:lang w:val="ka-GE"/>
        </w:rPr>
        <w:t>კრისტინა ტეკიო</w:t>
      </w:r>
      <w:r w:rsidR="00C12571" w:rsidRPr="00161601">
        <w:rPr>
          <w:rFonts w:ascii="Sylfaen" w:hAnsi="Sylfaen"/>
          <w:lang w:val="ka-GE"/>
        </w:rPr>
        <w:t>სა</w:t>
      </w:r>
      <w:r w:rsidR="00C12571">
        <w:rPr>
          <w:rFonts w:ascii="Sylfaen" w:hAnsi="Sylfaen"/>
          <w:lang w:val="ka-GE"/>
        </w:rPr>
        <w:t xml:space="preserve">თვის, </w:t>
      </w:r>
      <w:r>
        <w:rPr>
          <w:rFonts w:ascii="Sylfaen" w:hAnsi="Sylfaen"/>
          <w:lang w:val="ka-GE"/>
        </w:rPr>
        <w:t>სპეციალობაში „ჰემატოლოგია-ტრანსფუზიოლოგია</w:t>
      </w:r>
      <w:r w:rsidRPr="00161601">
        <w:rPr>
          <w:rFonts w:ascii="Sylfaen" w:hAnsi="Sylfaen"/>
          <w:lang w:val="ka-GE"/>
        </w:rPr>
        <w:t>“,</w:t>
      </w:r>
      <w:r>
        <w:rPr>
          <w:rFonts w:ascii="Sylfaen" w:hAnsi="Sylfaen"/>
          <w:lang w:val="ka-GE"/>
        </w:rPr>
        <w:t xml:space="preserve"> </w:t>
      </w:r>
      <w:r w:rsidRPr="00D64F45">
        <w:rPr>
          <w:rFonts w:ascii="Sylfaen" w:hAnsi="Sylfaen"/>
          <w:color w:val="0D0D0D" w:themeColor="text1" w:themeTint="F2"/>
          <w:lang w:val="ka-GE"/>
        </w:rPr>
        <w:t xml:space="preserve">1 წლის ვადით, </w:t>
      </w:r>
      <w:r w:rsidRPr="00161601">
        <w:rPr>
          <w:rFonts w:ascii="Sylfaen" w:hAnsi="Sylfaen"/>
          <w:lang w:val="ka-GE"/>
        </w:rPr>
        <w:t xml:space="preserve">დროებითი საექიმო საქმიანობის უფლების მინიჭების თაობაზე. </w:t>
      </w:r>
      <w:r w:rsidR="00903855">
        <w:rPr>
          <w:rFonts w:ascii="Sylfaen" w:hAnsi="Sylfaen"/>
          <w:lang w:val="ka-GE"/>
        </w:rPr>
        <w:t xml:space="preserve"> 1996 წლიდან აქვს სერტიფიკატი სპეციალობაში ,,ჰემატოლოგია“. </w:t>
      </w:r>
      <w:r w:rsidR="00021C44">
        <w:rPr>
          <w:rFonts w:ascii="Sylfaen" w:hAnsi="Sylfaen"/>
          <w:lang w:val="ka-GE"/>
        </w:rPr>
        <w:t>2005</w:t>
      </w:r>
      <w:r w:rsidR="00903855">
        <w:rPr>
          <w:rFonts w:ascii="Sylfaen" w:hAnsi="Sylfaen"/>
          <w:lang w:val="ka-GE"/>
        </w:rPr>
        <w:t xml:space="preserve"> წლიდან დღ</w:t>
      </w:r>
      <w:r w:rsidR="00021C44">
        <w:rPr>
          <w:rFonts w:ascii="Sylfaen" w:hAnsi="Sylfaen"/>
          <w:lang w:val="ka-GE"/>
        </w:rPr>
        <w:t>ემდე მუშაობს ვერონის (იტალია) სახელმწიფო უნივერსიტეტის საავადმყოფოში, ძვლის ტვინის ტრანსპლანტაციის განყოფილებაში, ჰემატოლოგად</w:t>
      </w:r>
      <w:r w:rsidR="00516806">
        <w:rPr>
          <w:rFonts w:ascii="Sylfaen" w:hAnsi="Sylfaen"/>
          <w:lang w:val="ka-GE"/>
        </w:rPr>
        <w:t>. ვიზიტის ფარგლებშ</w:t>
      </w:r>
      <w:r w:rsidR="00C12571">
        <w:rPr>
          <w:rFonts w:ascii="Sylfaen" w:hAnsi="Sylfaen"/>
          <w:lang w:val="ka-GE"/>
        </w:rPr>
        <w:t>ი დაგეგმილია პაციენტების კონსულტაცია, ო</w:t>
      </w:r>
      <w:r w:rsidR="00516806">
        <w:rPr>
          <w:rFonts w:ascii="Sylfaen" w:hAnsi="Sylfaen"/>
          <w:lang w:val="ka-GE"/>
        </w:rPr>
        <w:t>ნკო-პაციენტების სელექცია ღეროვა</w:t>
      </w:r>
      <w:r w:rsidR="00C12571">
        <w:rPr>
          <w:rFonts w:ascii="Sylfaen" w:hAnsi="Sylfaen"/>
          <w:lang w:val="ka-GE"/>
        </w:rPr>
        <w:t>ნი უჯრედების ტრანსპლანტაციისათვის, ღე</w:t>
      </w:r>
      <w:r w:rsidR="00516806">
        <w:rPr>
          <w:rFonts w:ascii="Sylfaen" w:hAnsi="Sylfaen"/>
          <w:lang w:val="ka-GE"/>
        </w:rPr>
        <w:t>როვა</w:t>
      </w:r>
      <w:r w:rsidR="00C12571">
        <w:rPr>
          <w:rFonts w:ascii="Sylfaen" w:hAnsi="Sylfaen"/>
          <w:lang w:val="ka-GE"/>
        </w:rPr>
        <w:t>ნი უჯრედების ტრანსპლანტაცია, შემდგომი მონიტორინგი.</w:t>
      </w:r>
      <w:r w:rsidR="00903855">
        <w:rPr>
          <w:rFonts w:ascii="Sylfaen" w:hAnsi="Sylfaen"/>
          <w:lang w:val="ka-GE"/>
        </w:rPr>
        <w:t xml:space="preserve"> </w:t>
      </w:r>
      <w:r w:rsidR="00E10F59">
        <w:rPr>
          <w:rFonts w:ascii="Sylfaen" w:hAnsi="Sylfaen"/>
          <w:lang w:val="ka-GE"/>
        </w:rPr>
        <w:t xml:space="preserve">დოკუმენტაციას ახლავს საქართველოს სისხლისა და ძვლის ტვინის ტრანსპლანტაციის ასოციაციის (თ. კვაჭაძე) </w:t>
      </w:r>
      <w:r w:rsidR="00E10F59" w:rsidRPr="00902049">
        <w:rPr>
          <w:rFonts w:ascii="Sylfaen" w:hAnsi="Sylfaen" w:cs="Sylfaen"/>
          <w:lang w:val="ka-GE"/>
        </w:rPr>
        <w:t>რეკომენდაცია</w:t>
      </w:r>
      <w:r w:rsidR="00E10F59" w:rsidRPr="00902049">
        <w:rPr>
          <w:rFonts w:ascii="Sylfaen" w:hAnsi="Sylfaen"/>
          <w:lang w:val="ka-GE"/>
        </w:rPr>
        <w:t>.</w:t>
      </w:r>
    </w:p>
    <w:p w:rsidR="00044ABE" w:rsidRPr="00902049" w:rsidRDefault="00044ABE" w:rsidP="0081491F">
      <w:pPr>
        <w:pStyle w:val="ListParagraph"/>
        <w:tabs>
          <w:tab w:val="left" w:pos="0"/>
          <w:tab w:val="left" w:pos="360"/>
        </w:tabs>
        <w:spacing w:before="0" w:beforeAutospacing="0" w:after="0" w:afterAutospacing="0" w:line="276" w:lineRule="auto"/>
        <w:ind w:left="540"/>
        <w:contextualSpacing/>
        <w:jc w:val="both"/>
        <w:rPr>
          <w:rFonts w:ascii="Sylfaen" w:hAnsi="Sylfaen"/>
          <w:lang w:val="ka-GE"/>
        </w:rPr>
      </w:pPr>
    </w:p>
    <w:p w:rsidR="002A500D" w:rsidRPr="002A500D" w:rsidRDefault="002A500D" w:rsidP="0089248B">
      <w:pPr>
        <w:ind w:left="180"/>
        <w:rPr>
          <w:lang w:val="en-US" w:eastAsia="en-US"/>
        </w:rPr>
      </w:pPr>
      <w:r w:rsidRPr="002A500D">
        <w:rPr>
          <w:rFonts w:ascii="Sylfaen" w:hAnsi="Sylfaen"/>
          <w:lang w:val="ka-GE" w:eastAsia="en-US"/>
        </w:rPr>
        <w:t xml:space="preserve"> </w:t>
      </w:r>
      <w:r>
        <w:rPr>
          <w:rFonts w:ascii="Sylfaen" w:hAnsi="Sylfaen"/>
          <w:lang w:val="ka-GE" w:eastAsia="en-US"/>
        </w:rPr>
        <w:t xml:space="preserve">                                                            </w:t>
      </w:r>
      <w:r w:rsidRPr="002A500D">
        <w:rPr>
          <w:rFonts w:ascii="Sylfaen" w:hAnsi="Sylfaen"/>
          <w:lang w:val="ka-GE" w:eastAsia="en-US"/>
        </w:rPr>
        <w:t xml:space="preserve"> </w:t>
      </w:r>
    </w:p>
    <w:p w:rsidR="00483886" w:rsidRPr="00483886" w:rsidRDefault="00483886" w:rsidP="00AD0A69">
      <w:pPr>
        <w:jc w:val="both"/>
        <w:rPr>
          <w:color w:val="000000" w:themeColor="text1"/>
          <w:lang w:val="ka-GE"/>
        </w:rPr>
      </w:pPr>
    </w:p>
    <w:sectPr w:rsidR="00483886" w:rsidRPr="00483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ili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A1616"/>
    <w:multiLevelType w:val="hybridMultilevel"/>
    <w:tmpl w:val="9168CB7E"/>
    <w:lvl w:ilvl="0" w:tplc="BBDA2EB0">
      <w:start w:val="1"/>
      <w:numFmt w:val="decimal"/>
      <w:lvlText w:val="%1."/>
      <w:lvlJc w:val="left"/>
      <w:pPr>
        <w:ind w:left="54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020A8"/>
    <w:multiLevelType w:val="hybridMultilevel"/>
    <w:tmpl w:val="7E7CFC66"/>
    <w:lvl w:ilvl="0" w:tplc="8984141C">
      <w:start w:val="1"/>
      <w:numFmt w:val="decimal"/>
      <w:lvlText w:val="%1."/>
      <w:lvlJc w:val="left"/>
      <w:pPr>
        <w:ind w:left="720" w:hanging="360"/>
      </w:pPr>
      <w:rPr>
        <w:color w:val="0D0D0D" w:themeColor="text1" w:themeTint="F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0E"/>
    <w:rsid w:val="00003312"/>
    <w:rsid w:val="00021C44"/>
    <w:rsid w:val="00041FCE"/>
    <w:rsid w:val="00044ABE"/>
    <w:rsid w:val="00093523"/>
    <w:rsid w:val="0011071E"/>
    <w:rsid w:val="001208F9"/>
    <w:rsid w:val="001326CC"/>
    <w:rsid w:val="0014615A"/>
    <w:rsid w:val="001545B9"/>
    <w:rsid w:val="00160A0E"/>
    <w:rsid w:val="00193855"/>
    <w:rsid w:val="001A70FB"/>
    <w:rsid w:val="001A77D4"/>
    <w:rsid w:val="001C4606"/>
    <w:rsid w:val="001E0121"/>
    <w:rsid w:val="001F474E"/>
    <w:rsid w:val="001F521F"/>
    <w:rsid w:val="00201222"/>
    <w:rsid w:val="00245F49"/>
    <w:rsid w:val="002A500D"/>
    <w:rsid w:val="00443B85"/>
    <w:rsid w:val="00454AE2"/>
    <w:rsid w:val="0045504B"/>
    <w:rsid w:val="00455D68"/>
    <w:rsid w:val="00483886"/>
    <w:rsid w:val="00516806"/>
    <w:rsid w:val="00523618"/>
    <w:rsid w:val="0053505C"/>
    <w:rsid w:val="00535E14"/>
    <w:rsid w:val="005B4BA9"/>
    <w:rsid w:val="005E76EB"/>
    <w:rsid w:val="00660903"/>
    <w:rsid w:val="00692821"/>
    <w:rsid w:val="006F6FA6"/>
    <w:rsid w:val="0070468F"/>
    <w:rsid w:val="00705290"/>
    <w:rsid w:val="007476B0"/>
    <w:rsid w:val="00750F68"/>
    <w:rsid w:val="00774A0A"/>
    <w:rsid w:val="007B3AD5"/>
    <w:rsid w:val="007D3057"/>
    <w:rsid w:val="0081491F"/>
    <w:rsid w:val="00816189"/>
    <w:rsid w:val="0089248B"/>
    <w:rsid w:val="00902049"/>
    <w:rsid w:val="00903855"/>
    <w:rsid w:val="009704D0"/>
    <w:rsid w:val="00985943"/>
    <w:rsid w:val="009D6132"/>
    <w:rsid w:val="009E1010"/>
    <w:rsid w:val="00AD0A69"/>
    <w:rsid w:val="00AF519F"/>
    <w:rsid w:val="00B655DB"/>
    <w:rsid w:val="00B866EA"/>
    <w:rsid w:val="00BD0C28"/>
    <w:rsid w:val="00BD7182"/>
    <w:rsid w:val="00BE71E6"/>
    <w:rsid w:val="00BE740F"/>
    <w:rsid w:val="00C12571"/>
    <w:rsid w:val="00C138DB"/>
    <w:rsid w:val="00C2114B"/>
    <w:rsid w:val="00C21557"/>
    <w:rsid w:val="00C541CD"/>
    <w:rsid w:val="00D15181"/>
    <w:rsid w:val="00D37E7F"/>
    <w:rsid w:val="00D56E16"/>
    <w:rsid w:val="00D76413"/>
    <w:rsid w:val="00D951E6"/>
    <w:rsid w:val="00DA49CF"/>
    <w:rsid w:val="00DC63C2"/>
    <w:rsid w:val="00E1025F"/>
    <w:rsid w:val="00E10F59"/>
    <w:rsid w:val="00E41B8A"/>
    <w:rsid w:val="00EA272C"/>
    <w:rsid w:val="00EB0533"/>
    <w:rsid w:val="00F23C8B"/>
    <w:rsid w:val="00FA5750"/>
    <w:rsid w:val="00FB2AA9"/>
    <w:rsid w:val="00FE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0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60A0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A77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7D4"/>
    <w:rPr>
      <w:color w:val="800080"/>
      <w:u w:val="single"/>
    </w:rPr>
  </w:style>
  <w:style w:type="paragraph" w:customStyle="1" w:styleId="font5">
    <w:name w:val="font5"/>
    <w:basedOn w:val="Normal"/>
    <w:rsid w:val="001A77D4"/>
    <w:pPr>
      <w:spacing w:before="100" w:beforeAutospacing="1" w:after="100" w:afterAutospacing="1"/>
    </w:pPr>
    <w:rPr>
      <w:rFonts w:ascii="AcadNusx" w:hAnsi="AcadNusx"/>
      <w:color w:val="000000"/>
    </w:rPr>
  </w:style>
  <w:style w:type="paragraph" w:customStyle="1" w:styleId="font6">
    <w:name w:val="font6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font7">
    <w:name w:val="font7"/>
    <w:basedOn w:val="Normal"/>
    <w:rsid w:val="001A77D4"/>
    <w:pPr>
      <w:spacing w:before="100" w:beforeAutospacing="1" w:after="100" w:afterAutospacing="1"/>
    </w:pPr>
    <w:rPr>
      <w:rFonts w:ascii="AcadNusx" w:hAnsi="AcadNusx"/>
    </w:rPr>
  </w:style>
  <w:style w:type="paragraph" w:customStyle="1" w:styleId="font8">
    <w:name w:val="font8"/>
    <w:basedOn w:val="Normal"/>
    <w:rsid w:val="001A77D4"/>
    <w:pP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font9">
    <w:name w:val="font9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font10">
    <w:name w:val="font10"/>
    <w:basedOn w:val="Normal"/>
    <w:rsid w:val="001A77D4"/>
    <w:pPr>
      <w:spacing w:before="100" w:beforeAutospacing="1" w:after="100" w:afterAutospacing="1"/>
    </w:pPr>
    <w:rPr>
      <w:rFonts w:ascii="Ailial" w:hAnsi="Ailial"/>
      <w:color w:val="000000"/>
    </w:rPr>
  </w:style>
  <w:style w:type="paragraph" w:customStyle="1" w:styleId="font11">
    <w:name w:val="font11"/>
    <w:basedOn w:val="Normal"/>
    <w:rsid w:val="001A77D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12">
    <w:name w:val="font12"/>
    <w:basedOn w:val="Normal"/>
    <w:rsid w:val="001A77D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68">
    <w:name w:val="xl68"/>
    <w:basedOn w:val="Normal"/>
    <w:rsid w:val="001A77D4"/>
    <w:pPr>
      <w:spacing w:before="100" w:beforeAutospacing="1" w:after="100" w:afterAutospacing="1"/>
    </w:pPr>
    <w:rPr>
      <w:rFonts w:ascii="AcadNusx" w:hAnsi="AcadNusx"/>
    </w:rPr>
  </w:style>
  <w:style w:type="paragraph" w:customStyle="1" w:styleId="xl69">
    <w:name w:val="xl6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70">
    <w:name w:val="xl7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1">
    <w:name w:val="xl71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2">
    <w:name w:val="xl72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3">
    <w:name w:val="xl7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</w:rPr>
  </w:style>
  <w:style w:type="paragraph" w:customStyle="1" w:styleId="xl74">
    <w:name w:val="xl7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75">
    <w:name w:val="xl7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</w:rPr>
  </w:style>
  <w:style w:type="paragraph" w:customStyle="1" w:styleId="xl76">
    <w:name w:val="xl7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77">
    <w:name w:val="xl77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8">
    <w:name w:val="xl78"/>
    <w:basedOn w:val="Normal"/>
    <w:rsid w:val="001A77D4"/>
    <w:pP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xl79">
    <w:name w:val="xl7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xl80">
    <w:name w:val="xl8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81">
    <w:name w:val="xl81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xl82">
    <w:name w:val="xl82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83">
    <w:name w:val="xl8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  <w:color w:val="FF0000"/>
    </w:rPr>
  </w:style>
  <w:style w:type="paragraph" w:customStyle="1" w:styleId="xl84">
    <w:name w:val="xl8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FF0000"/>
      <w:sz w:val="28"/>
      <w:szCs w:val="28"/>
    </w:rPr>
  </w:style>
  <w:style w:type="paragraph" w:customStyle="1" w:styleId="xl85">
    <w:name w:val="xl8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  <w:color w:val="FF0000"/>
      <w:sz w:val="28"/>
      <w:szCs w:val="28"/>
    </w:rPr>
  </w:style>
  <w:style w:type="paragraph" w:customStyle="1" w:styleId="xl86">
    <w:name w:val="xl8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  <w:sz w:val="28"/>
      <w:szCs w:val="28"/>
    </w:rPr>
  </w:style>
  <w:style w:type="paragraph" w:customStyle="1" w:styleId="xl87">
    <w:name w:val="xl8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sz w:val="28"/>
      <w:szCs w:val="28"/>
    </w:rPr>
  </w:style>
  <w:style w:type="paragraph" w:customStyle="1" w:styleId="xl88">
    <w:name w:val="xl8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  <w:color w:val="FF0000"/>
    </w:rPr>
  </w:style>
  <w:style w:type="paragraph" w:customStyle="1" w:styleId="xl89">
    <w:name w:val="xl8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90">
    <w:name w:val="xl9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FF0000"/>
    </w:rPr>
  </w:style>
  <w:style w:type="paragraph" w:customStyle="1" w:styleId="xl91">
    <w:name w:val="xl91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92">
    <w:name w:val="xl92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93">
    <w:name w:val="xl9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i/>
      <w:iCs/>
      <w:sz w:val="28"/>
      <w:szCs w:val="28"/>
    </w:rPr>
  </w:style>
  <w:style w:type="paragraph" w:customStyle="1" w:styleId="xl94">
    <w:name w:val="xl9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000000"/>
    </w:rPr>
  </w:style>
  <w:style w:type="paragraph" w:customStyle="1" w:styleId="xl95">
    <w:name w:val="xl9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000000"/>
      <w:sz w:val="28"/>
      <w:szCs w:val="28"/>
    </w:rPr>
  </w:style>
  <w:style w:type="paragraph" w:customStyle="1" w:styleId="xl96">
    <w:name w:val="xl9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97">
    <w:name w:val="xl9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b/>
      <w:bCs/>
      <w:color w:val="FF0000"/>
      <w:sz w:val="28"/>
      <w:szCs w:val="28"/>
    </w:rPr>
  </w:style>
  <w:style w:type="paragraph" w:customStyle="1" w:styleId="xl98">
    <w:name w:val="xl9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</w:rPr>
  </w:style>
  <w:style w:type="paragraph" w:customStyle="1" w:styleId="xl99">
    <w:name w:val="xl9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i/>
      <w:iCs/>
      <w:color w:val="FF0000"/>
    </w:rPr>
  </w:style>
  <w:style w:type="paragraph" w:customStyle="1" w:styleId="xl100">
    <w:name w:val="xl10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i/>
      <w:iCs/>
      <w:color w:val="FF0000"/>
    </w:rPr>
  </w:style>
  <w:style w:type="paragraph" w:customStyle="1" w:styleId="xl101">
    <w:name w:val="xl101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  <w:i/>
      <w:iCs/>
      <w:color w:val="FF0000"/>
    </w:rPr>
  </w:style>
  <w:style w:type="paragraph" w:customStyle="1" w:styleId="xl102">
    <w:name w:val="xl102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color w:val="FF0000"/>
      <w:sz w:val="28"/>
      <w:szCs w:val="28"/>
    </w:rPr>
  </w:style>
  <w:style w:type="paragraph" w:customStyle="1" w:styleId="xl104">
    <w:name w:val="xl10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color w:val="000000"/>
    </w:rPr>
  </w:style>
  <w:style w:type="paragraph" w:customStyle="1" w:styleId="xl105">
    <w:name w:val="xl10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b/>
      <w:bCs/>
      <w:color w:val="000000"/>
      <w:sz w:val="28"/>
      <w:szCs w:val="28"/>
    </w:rPr>
  </w:style>
  <w:style w:type="paragraph" w:customStyle="1" w:styleId="xl106">
    <w:name w:val="xl10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  <w:sz w:val="32"/>
      <w:szCs w:val="32"/>
    </w:rPr>
  </w:style>
  <w:style w:type="paragraph" w:customStyle="1" w:styleId="xl107">
    <w:name w:val="xl10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</w:rPr>
  </w:style>
  <w:style w:type="paragraph" w:customStyle="1" w:styleId="xl108">
    <w:name w:val="xl10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09">
    <w:name w:val="xl10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110">
    <w:name w:val="xl11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cadNusx" w:hAnsi="AcadNusx"/>
      <w:color w:val="000000"/>
    </w:rPr>
  </w:style>
  <w:style w:type="paragraph" w:customStyle="1" w:styleId="xl111">
    <w:name w:val="xl111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112">
    <w:name w:val="xl112"/>
    <w:basedOn w:val="Normal"/>
    <w:rsid w:val="001A77D4"/>
    <w:pP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113">
    <w:name w:val="xl11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sz w:val="20"/>
      <w:szCs w:val="20"/>
    </w:rPr>
  </w:style>
  <w:style w:type="paragraph" w:customStyle="1" w:styleId="xl114">
    <w:name w:val="xl11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15">
    <w:name w:val="xl11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D0D0D"/>
    </w:rPr>
  </w:style>
  <w:style w:type="paragraph" w:customStyle="1" w:styleId="xl116">
    <w:name w:val="xl116"/>
    <w:basedOn w:val="Normal"/>
    <w:rsid w:val="001A77D4"/>
    <w:pPr>
      <w:spacing w:before="100" w:beforeAutospacing="1" w:after="100" w:afterAutospacing="1"/>
    </w:pPr>
    <w:rPr>
      <w:rFonts w:ascii="AcadNusx" w:hAnsi="AcadNusx"/>
    </w:rPr>
  </w:style>
  <w:style w:type="paragraph" w:customStyle="1" w:styleId="xl117">
    <w:name w:val="xl11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cadNusx" w:hAnsi="AcadNusx"/>
    </w:rPr>
  </w:style>
  <w:style w:type="paragraph" w:customStyle="1" w:styleId="xl118">
    <w:name w:val="xl11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119">
    <w:name w:val="xl119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20">
    <w:name w:val="xl120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121">
    <w:name w:val="xl121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122">
    <w:name w:val="xl122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23">
    <w:name w:val="xl12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color w:val="C00000"/>
    </w:rPr>
  </w:style>
  <w:style w:type="paragraph" w:customStyle="1" w:styleId="xl124">
    <w:name w:val="xl124"/>
    <w:basedOn w:val="Normal"/>
    <w:rsid w:val="001A77D4"/>
    <w:pPr>
      <w:spacing w:before="100" w:beforeAutospacing="1" w:after="100" w:afterAutospacing="1"/>
    </w:pPr>
    <w:rPr>
      <w:rFonts w:ascii="AcadNusx" w:hAnsi="AcadNusx"/>
      <w:color w:val="C00000"/>
    </w:rPr>
  </w:style>
  <w:style w:type="character" w:customStyle="1" w:styleId="6qdm">
    <w:name w:val="_6qdm"/>
    <w:basedOn w:val="DefaultParagraphFont"/>
    <w:rsid w:val="00DC63C2"/>
  </w:style>
  <w:style w:type="character" w:customStyle="1" w:styleId="textexposedshow">
    <w:name w:val="text_exposed_show"/>
    <w:basedOn w:val="DefaultParagraphFont"/>
    <w:rsid w:val="00DC63C2"/>
  </w:style>
  <w:style w:type="character" w:styleId="Strong">
    <w:name w:val="Strong"/>
    <w:basedOn w:val="DefaultParagraphFont"/>
    <w:uiPriority w:val="22"/>
    <w:qFormat/>
    <w:rsid w:val="009D61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0A0E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160A0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1A77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7D4"/>
    <w:rPr>
      <w:color w:val="800080"/>
      <w:u w:val="single"/>
    </w:rPr>
  </w:style>
  <w:style w:type="paragraph" w:customStyle="1" w:styleId="font5">
    <w:name w:val="font5"/>
    <w:basedOn w:val="Normal"/>
    <w:rsid w:val="001A77D4"/>
    <w:pPr>
      <w:spacing w:before="100" w:beforeAutospacing="1" w:after="100" w:afterAutospacing="1"/>
    </w:pPr>
    <w:rPr>
      <w:rFonts w:ascii="AcadNusx" w:hAnsi="AcadNusx"/>
      <w:color w:val="000000"/>
    </w:rPr>
  </w:style>
  <w:style w:type="paragraph" w:customStyle="1" w:styleId="font6">
    <w:name w:val="font6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font7">
    <w:name w:val="font7"/>
    <w:basedOn w:val="Normal"/>
    <w:rsid w:val="001A77D4"/>
    <w:pPr>
      <w:spacing w:before="100" w:beforeAutospacing="1" w:after="100" w:afterAutospacing="1"/>
    </w:pPr>
    <w:rPr>
      <w:rFonts w:ascii="AcadNusx" w:hAnsi="AcadNusx"/>
    </w:rPr>
  </w:style>
  <w:style w:type="paragraph" w:customStyle="1" w:styleId="font8">
    <w:name w:val="font8"/>
    <w:basedOn w:val="Normal"/>
    <w:rsid w:val="001A77D4"/>
    <w:pP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font9">
    <w:name w:val="font9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font10">
    <w:name w:val="font10"/>
    <w:basedOn w:val="Normal"/>
    <w:rsid w:val="001A77D4"/>
    <w:pPr>
      <w:spacing w:before="100" w:beforeAutospacing="1" w:after="100" w:afterAutospacing="1"/>
    </w:pPr>
    <w:rPr>
      <w:rFonts w:ascii="Ailial" w:hAnsi="Ailial"/>
      <w:color w:val="000000"/>
    </w:rPr>
  </w:style>
  <w:style w:type="paragraph" w:customStyle="1" w:styleId="font11">
    <w:name w:val="font11"/>
    <w:basedOn w:val="Normal"/>
    <w:rsid w:val="001A77D4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customStyle="1" w:styleId="font12">
    <w:name w:val="font12"/>
    <w:basedOn w:val="Normal"/>
    <w:rsid w:val="001A77D4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68">
    <w:name w:val="xl68"/>
    <w:basedOn w:val="Normal"/>
    <w:rsid w:val="001A77D4"/>
    <w:pPr>
      <w:spacing w:before="100" w:beforeAutospacing="1" w:after="100" w:afterAutospacing="1"/>
    </w:pPr>
    <w:rPr>
      <w:rFonts w:ascii="AcadNusx" w:hAnsi="AcadNusx"/>
    </w:rPr>
  </w:style>
  <w:style w:type="paragraph" w:customStyle="1" w:styleId="xl69">
    <w:name w:val="xl6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70">
    <w:name w:val="xl7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1">
    <w:name w:val="xl71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2">
    <w:name w:val="xl72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3">
    <w:name w:val="xl7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</w:rPr>
  </w:style>
  <w:style w:type="paragraph" w:customStyle="1" w:styleId="xl74">
    <w:name w:val="xl7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75">
    <w:name w:val="xl7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</w:rPr>
  </w:style>
  <w:style w:type="paragraph" w:customStyle="1" w:styleId="xl76">
    <w:name w:val="xl7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77">
    <w:name w:val="xl77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78">
    <w:name w:val="xl78"/>
    <w:basedOn w:val="Normal"/>
    <w:rsid w:val="001A77D4"/>
    <w:pP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xl79">
    <w:name w:val="xl7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xl80">
    <w:name w:val="xl8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81">
    <w:name w:val="xl81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color w:val="FF0000"/>
    </w:rPr>
  </w:style>
  <w:style w:type="paragraph" w:customStyle="1" w:styleId="xl82">
    <w:name w:val="xl82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83">
    <w:name w:val="xl8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  <w:color w:val="FF0000"/>
    </w:rPr>
  </w:style>
  <w:style w:type="paragraph" w:customStyle="1" w:styleId="xl84">
    <w:name w:val="xl8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FF0000"/>
      <w:sz w:val="28"/>
      <w:szCs w:val="28"/>
    </w:rPr>
  </w:style>
  <w:style w:type="paragraph" w:customStyle="1" w:styleId="xl85">
    <w:name w:val="xl8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  <w:color w:val="FF0000"/>
      <w:sz w:val="28"/>
      <w:szCs w:val="28"/>
    </w:rPr>
  </w:style>
  <w:style w:type="paragraph" w:customStyle="1" w:styleId="xl86">
    <w:name w:val="xl8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  <w:sz w:val="28"/>
      <w:szCs w:val="28"/>
    </w:rPr>
  </w:style>
  <w:style w:type="paragraph" w:customStyle="1" w:styleId="xl87">
    <w:name w:val="xl8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sz w:val="28"/>
      <w:szCs w:val="28"/>
    </w:rPr>
  </w:style>
  <w:style w:type="paragraph" w:customStyle="1" w:styleId="xl88">
    <w:name w:val="xl8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b/>
      <w:bCs/>
      <w:color w:val="FF0000"/>
    </w:rPr>
  </w:style>
  <w:style w:type="paragraph" w:customStyle="1" w:styleId="xl89">
    <w:name w:val="xl8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90">
    <w:name w:val="xl9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FF0000"/>
    </w:rPr>
  </w:style>
  <w:style w:type="paragraph" w:customStyle="1" w:styleId="xl91">
    <w:name w:val="xl91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92">
    <w:name w:val="xl92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</w:rPr>
  </w:style>
  <w:style w:type="paragraph" w:customStyle="1" w:styleId="xl93">
    <w:name w:val="xl9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i/>
      <w:iCs/>
      <w:sz w:val="28"/>
      <w:szCs w:val="28"/>
    </w:rPr>
  </w:style>
  <w:style w:type="paragraph" w:customStyle="1" w:styleId="xl94">
    <w:name w:val="xl9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000000"/>
    </w:rPr>
  </w:style>
  <w:style w:type="paragraph" w:customStyle="1" w:styleId="xl95">
    <w:name w:val="xl9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  <w:color w:val="000000"/>
      <w:sz w:val="28"/>
      <w:szCs w:val="28"/>
    </w:rPr>
  </w:style>
  <w:style w:type="paragraph" w:customStyle="1" w:styleId="xl96">
    <w:name w:val="xl9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97">
    <w:name w:val="xl9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b/>
      <w:bCs/>
      <w:color w:val="FF0000"/>
      <w:sz w:val="28"/>
      <w:szCs w:val="28"/>
    </w:rPr>
  </w:style>
  <w:style w:type="paragraph" w:customStyle="1" w:styleId="xl98">
    <w:name w:val="xl9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</w:rPr>
  </w:style>
  <w:style w:type="paragraph" w:customStyle="1" w:styleId="xl99">
    <w:name w:val="xl9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i/>
      <w:iCs/>
      <w:color w:val="FF0000"/>
    </w:rPr>
  </w:style>
  <w:style w:type="paragraph" w:customStyle="1" w:styleId="xl100">
    <w:name w:val="xl10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i/>
      <w:iCs/>
      <w:color w:val="FF0000"/>
    </w:rPr>
  </w:style>
  <w:style w:type="paragraph" w:customStyle="1" w:styleId="xl101">
    <w:name w:val="xl101"/>
    <w:basedOn w:val="Normal"/>
    <w:rsid w:val="001A77D4"/>
    <w:pPr>
      <w:spacing w:before="100" w:beforeAutospacing="1" w:after="100" w:afterAutospacing="1"/>
    </w:pPr>
    <w:rPr>
      <w:rFonts w:ascii="AcadNusx" w:hAnsi="AcadNusx"/>
      <w:b/>
      <w:bCs/>
      <w:i/>
      <w:iCs/>
      <w:color w:val="FF0000"/>
    </w:rPr>
  </w:style>
  <w:style w:type="paragraph" w:customStyle="1" w:styleId="xl102">
    <w:name w:val="xl102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color w:val="FF0000"/>
      <w:sz w:val="28"/>
      <w:szCs w:val="28"/>
    </w:rPr>
  </w:style>
  <w:style w:type="paragraph" w:customStyle="1" w:styleId="xl104">
    <w:name w:val="xl10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color w:val="000000"/>
    </w:rPr>
  </w:style>
  <w:style w:type="paragraph" w:customStyle="1" w:styleId="xl105">
    <w:name w:val="xl10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Sylfaen" w:hAnsi="Sylfaen"/>
      <w:b/>
      <w:bCs/>
      <w:color w:val="000000"/>
      <w:sz w:val="28"/>
      <w:szCs w:val="28"/>
    </w:rPr>
  </w:style>
  <w:style w:type="paragraph" w:customStyle="1" w:styleId="xl106">
    <w:name w:val="xl106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  <w:color w:val="FF0000"/>
      <w:sz w:val="32"/>
      <w:szCs w:val="32"/>
    </w:rPr>
  </w:style>
  <w:style w:type="paragraph" w:customStyle="1" w:styleId="xl107">
    <w:name w:val="xl10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cadNusx" w:hAnsi="AcadNusx"/>
    </w:rPr>
  </w:style>
  <w:style w:type="paragraph" w:customStyle="1" w:styleId="xl108">
    <w:name w:val="xl10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09">
    <w:name w:val="xl109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110">
    <w:name w:val="xl110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rFonts w:ascii="AcadNusx" w:hAnsi="AcadNusx"/>
      <w:color w:val="000000"/>
    </w:rPr>
  </w:style>
  <w:style w:type="paragraph" w:customStyle="1" w:styleId="xl111">
    <w:name w:val="xl111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112">
    <w:name w:val="xl112"/>
    <w:basedOn w:val="Normal"/>
    <w:rsid w:val="001A77D4"/>
    <w:pP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113">
    <w:name w:val="xl11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sz w:val="20"/>
      <w:szCs w:val="20"/>
    </w:rPr>
  </w:style>
  <w:style w:type="paragraph" w:customStyle="1" w:styleId="xl114">
    <w:name w:val="xl114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15">
    <w:name w:val="xl115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color w:val="0D0D0D"/>
    </w:rPr>
  </w:style>
  <w:style w:type="paragraph" w:customStyle="1" w:styleId="xl116">
    <w:name w:val="xl116"/>
    <w:basedOn w:val="Normal"/>
    <w:rsid w:val="001A77D4"/>
    <w:pPr>
      <w:spacing w:before="100" w:beforeAutospacing="1" w:after="100" w:afterAutospacing="1"/>
    </w:pPr>
    <w:rPr>
      <w:rFonts w:ascii="AcadNusx" w:hAnsi="AcadNusx"/>
    </w:rPr>
  </w:style>
  <w:style w:type="paragraph" w:customStyle="1" w:styleId="xl117">
    <w:name w:val="xl117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cadNusx" w:hAnsi="AcadNusx"/>
    </w:rPr>
  </w:style>
  <w:style w:type="paragraph" w:customStyle="1" w:styleId="xl118">
    <w:name w:val="xl118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cadNusx" w:hAnsi="AcadNusx"/>
    </w:rPr>
  </w:style>
  <w:style w:type="paragraph" w:customStyle="1" w:styleId="xl119">
    <w:name w:val="xl119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20">
    <w:name w:val="xl120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121">
    <w:name w:val="xl121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b/>
      <w:bCs/>
    </w:rPr>
  </w:style>
  <w:style w:type="paragraph" w:customStyle="1" w:styleId="xl122">
    <w:name w:val="xl122"/>
    <w:basedOn w:val="Normal"/>
    <w:rsid w:val="001A77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</w:rPr>
  </w:style>
  <w:style w:type="paragraph" w:customStyle="1" w:styleId="xl123">
    <w:name w:val="xl123"/>
    <w:basedOn w:val="Normal"/>
    <w:rsid w:val="001A77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cadNusx" w:hAnsi="AcadNusx"/>
      <w:color w:val="C00000"/>
    </w:rPr>
  </w:style>
  <w:style w:type="paragraph" w:customStyle="1" w:styleId="xl124">
    <w:name w:val="xl124"/>
    <w:basedOn w:val="Normal"/>
    <w:rsid w:val="001A77D4"/>
    <w:pPr>
      <w:spacing w:before="100" w:beforeAutospacing="1" w:after="100" w:afterAutospacing="1"/>
    </w:pPr>
    <w:rPr>
      <w:rFonts w:ascii="AcadNusx" w:hAnsi="AcadNusx"/>
      <w:color w:val="C00000"/>
    </w:rPr>
  </w:style>
  <w:style w:type="character" w:customStyle="1" w:styleId="6qdm">
    <w:name w:val="_6qdm"/>
    <w:basedOn w:val="DefaultParagraphFont"/>
    <w:rsid w:val="00DC63C2"/>
  </w:style>
  <w:style w:type="character" w:customStyle="1" w:styleId="textexposedshow">
    <w:name w:val="text_exposed_show"/>
    <w:basedOn w:val="DefaultParagraphFont"/>
    <w:rsid w:val="00DC63C2"/>
  </w:style>
  <w:style w:type="character" w:styleId="Strong">
    <w:name w:val="Strong"/>
    <w:basedOn w:val="DefaultParagraphFont"/>
    <w:uiPriority w:val="22"/>
    <w:qFormat/>
    <w:rsid w:val="009D61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Bakradze</dc:creator>
  <cp:lastModifiedBy>Khatuna Zaldastanishvili</cp:lastModifiedBy>
  <cp:revision>2</cp:revision>
  <cp:lastPrinted>2019-12-09T09:50:00Z</cp:lastPrinted>
  <dcterms:created xsi:type="dcterms:W3CDTF">2019-12-09T10:06:00Z</dcterms:created>
  <dcterms:modified xsi:type="dcterms:W3CDTF">2019-12-09T10:06:00Z</dcterms:modified>
</cp:coreProperties>
</file>